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Lines="50" w:line="580" w:lineRule="exact"/>
        <w:jc w:val="left"/>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附件1</w:t>
      </w:r>
    </w:p>
    <w:p>
      <w:pPr>
        <w:spacing w:line="360" w:lineRule="auto"/>
        <w:jc w:val="center"/>
        <w:rPr>
          <w:rFonts w:ascii="黑体" w:hAnsi="黑体" w:eastAsia="黑体"/>
          <w:bCs/>
          <w:sz w:val="32"/>
          <w:szCs w:val="32"/>
        </w:rPr>
      </w:pPr>
      <w:bookmarkStart w:id="0" w:name="_GoBack"/>
      <w:r>
        <w:rPr>
          <w:rFonts w:hint="eastAsia" w:ascii="黑体" w:hAnsi="黑体" w:eastAsia="黑体"/>
          <w:bCs/>
          <w:sz w:val="32"/>
          <w:szCs w:val="32"/>
        </w:rPr>
        <w:t>研究生党建“双创”工作创建标准和全国高校“百个研究生样板党支部”和“百名研究生党员标兵”创建基本条件</w:t>
      </w:r>
    </w:p>
    <w:bookmarkEnd w:id="0"/>
    <w:p>
      <w:pPr>
        <w:widowControl/>
        <w:shd w:val="clear" w:color="auto" w:fill="FFFFFF"/>
        <w:spacing w:line="360" w:lineRule="auto"/>
        <w:ind w:firstLine="560" w:firstLineChars="200"/>
        <w:rPr>
          <w:rFonts w:ascii="仿宋" w:hAnsi="仿宋" w:eastAsia="仿宋" w:cs="方正楷体_GBK"/>
          <w:kern w:val="0"/>
          <w:sz w:val="28"/>
          <w:szCs w:val="28"/>
        </w:rPr>
      </w:pPr>
      <w:r>
        <w:rPr>
          <w:rFonts w:hint="eastAsia" w:ascii="仿宋" w:hAnsi="仿宋" w:eastAsia="仿宋" w:cs="方正楷体_GBK"/>
          <w:kern w:val="0"/>
          <w:sz w:val="28"/>
          <w:szCs w:val="28"/>
        </w:rPr>
        <w:t>一、研究生样板党支部创建标准</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1. 教育有力。始终把政治建设摆在首位，认真贯彻落实党的路线方针政策，宣传执行上级党组织及本支部的决议，教育党员牢固树立“四个意识”，坚定“四个自信”，做到“两个维护”，始终在思想上政治上行动上同以习近平同志为核心的党中央保持高度一致。认真开展“不忘初心、牢记使命”主题教育，深入推进“两学一做”学习教育常态化制度化，“三会一课”制度规范落实，主题党日严格规范，“四史”学习教育活动深入开展。</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2. 管理有力。发展党员、党员培训、党员组织关系和党籍管理、党费收缴、党员激励关怀帮扶等工作扎实有效，引导研究生党员努力成为“爱国、励志、求真、力行”“勤学、修德、明辨、笃实”的表率，党员先锋模范作用得到充分发挥，不合格党员组织处置工作稳妥有序。</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3. 监督有力。坚持把纪律和规矩挺在前面，善于发现苗头性倾向性问题，“咬耳扯袖”成为常态，监督研究生党员履行义务、遵规守纪及时到位，教育引导等措施有效运用，为推动形成优良党风、校风、学风作贡献。</w:t>
      </w:r>
    </w:p>
    <w:p>
      <w:pPr>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4. 组织有力。最大限度地把研究生组织起来，积极参与班级、年级、学生组织管理工作，带动研究生投入学习、科研工作的动员力、实效性强。</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5. 宣传有力。学习传达贯彻上级党组织决策部署及时到位，注重发现树立、宣传推广研究生典型人物、典型事迹。</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6. 凝聚有力。思想引领和价值观塑造有机融入研究生学习、科研生活，关心了解研究生思想政治状况，防止各类错误思想文化侵蚀，引领研究生听党话、跟党走，成效突出。</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7. 服务有力。常态化了解研究生困难诉求、倾听研究生意见建议，研究生有困难找支部、有问题找党员的帮扶机制健全有效。</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楷体_GBK"/>
          <w:kern w:val="0"/>
          <w:sz w:val="28"/>
          <w:szCs w:val="28"/>
        </w:rPr>
        <w:t>二、研究生党员标兵培育标准</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1. 理想信念坚定。对党忠诚，牢固树立“四个意识”，坚定“四个自信”，做到“两个维护”，认真学习贯彻习近平新时代中国特色社会主义思想和党的十九大精神，积极参加“不忘初心、牢记使命”主题教育活动，深入学习“四史”，始终在思想上政治上行动上同以习近平同志为核心的党中央保持高度一致。</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2. 学业成绩优秀。刻苦学习，努力钻研，学习成绩优异；崇尚科学，遵守学术道德，科研成果突出；对服务国家重大需求、经济社会发展做出贡献。</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3. 带头作用突出。积极参加志愿服务、公益活动、社会实践、文体竞赛、创新创业等，做出突出成绩，发挥先锋模范作用。</w:t>
      </w:r>
    </w:p>
    <w:p>
      <w:pPr>
        <w:widowControl/>
        <w:shd w:val="clear" w:color="auto" w:fill="FFFFFF"/>
        <w:spacing w:line="360" w:lineRule="auto"/>
        <w:ind w:firstLine="560" w:firstLineChars="200"/>
        <w:rPr>
          <w:rFonts w:ascii="仿宋" w:hAnsi="仿宋" w:eastAsia="仿宋" w:cs="方正仿宋_GBK"/>
          <w:kern w:val="0"/>
          <w:sz w:val="28"/>
          <w:szCs w:val="28"/>
        </w:rPr>
      </w:pPr>
      <w:r>
        <w:rPr>
          <w:rFonts w:hint="eastAsia" w:ascii="仿宋" w:hAnsi="仿宋" w:eastAsia="仿宋" w:cs="方正仿宋_GBK"/>
          <w:kern w:val="0"/>
          <w:sz w:val="28"/>
          <w:szCs w:val="28"/>
        </w:rPr>
        <w:t>4. 师生高度认可。牢记党的宗旨，乐于奉献，积极关心同学、帮助同学，在师生中形象好、威信高；自我要求严格，品行端正，作风优良，受到师生广泛赞誉。</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方正仿宋_GBK"/>
          <w:kern w:val="0"/>
          <w:sz w:val="28"/>
          <w:szCs w:val="28"/>
        </w:rPr>
        <w:t>三、全国高校</w:t>
      </w:r>
      <w:r>
        <w:rPr>
          <w:rFonts w:hint="eastAsia" w:ascii="仿宋" w:hAnsi="仿宋" w:eastAsia="仿宋" w:cs="宋体"/>
          <w:kern w:val="0"/>
          <w:sz w:val="28"/>
          <w:szCs w:val="28"/>
        </w:rPr>
        <w:t>研究生样板党支部</w:t>
      </w:r>
      <w:r>
        <w:rPr>
          <w:rFonts w:hint="eastAsia" w:ascii="仿宋" w:hAnsi="仿宋" w:eastAsia="仿宋" w:cs="方正仿宋_GBK"/>
          <w:kern w:val="0"/>
          <w:sz w:val="28"/>
          <w:szCs w:val="28"/>
        </w:rPr>
        <w:t>创建基本条件</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 xml:space="preserve"> </w:t>
      </w:r>
      <w:r>
        <w:rPr>
          <w:rFonts w:hint="eastAsia" w:ascii="仿宋" w:hAnsi="仿宋" w:eastAsia="仿宋" w:cs="宋体"/>
          <w:kern w:val="0"/>
          <w:sz w:val="28"/>
          <w:szCs w:val="28"/>
        </w:rPr>
        <w:t>党支部一般应成立至少1年。</w:t>
      </w:r>
    </w:p>
    <w:p>
      <w:pPr>
        <w:widowControl/>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 xml:space="preserve"> </w:t>
      </w:r>
      <w:r>
        <w:rPr>
          <w:rFonts w:hint="eastAsia" w:ascii="仿宋" w:hAnsi="仿宋" w:eastAsia="仿宋" w:cs="宋体"/>
          <w:kern w:val="0"/>
          <w:sz w:val="28"/>
          <w:szCs w:val="28"/>
        </w:rPr>
        <w:t>党的十八大以来，党支部以提升组织力为重点，着力发挥政治引领、团结凝聚研究生、促进教学科研等方面的战斗堡垒作用，组织生活规范，思想政治工作针对性强，党员先锋模范作用突出，在学习、科研、管理、服务等领域取得优异成绩。</w:t>
      </w:r>
    </w:p>
    <w:p>
      <w:pPr>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 xml:space="preserve"> </w:t>
      </w:r>
      <w:r>
        <w:rPr>
          <w:rFonts w:hint="eastAsia" w:ascii="仿宋" w:hAnsi="仿宋" w:eastAsia="仿宋" w:cs="宋体"/>
          <w:kern w:val="0"/>
          <w:sz w:val="28"/>
          <w:szCs w:val="28"/>
        </w:rPr>
        <w:t>近三年来，党支部或党支部书记曾获得校级（含）以上重大表彰，或在党支部书记考核中获得“好”或相应等次；至少1名支部成员获评国家奖学金或省部级（含）以上优秀共产党员、三好学生、优秀学生干部等荣誉称号；支部或支部成员在思想引领、党建工作、专业学习、服务重大国家战略、社会服务、就业创业等方面，特别是在抗击疫情、脱贫攻坚中发挥示范引领作用，获得主流媒体宣传报道。</w:t>
      </w:r>
    </w:p>
    <w:p>
      <w:pPr>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 xml:space="preserve"> </w:t>
      </w:r>
      <w:r>
        <w:rPr>
          <w:rFonts w:hint="eastAsia" w:ascii="仿宋" w:hAnsi="仿宋" w:eastAsia="仿宋" w:cs="宋体"/>
          <w:kern w:val="0"/>
          <w:sz w:val="28"/>
          <w:szCs w:val="28"/>
        </w:rPr>
        <w:t>近三年来，党支部在党建工作、意识形态领域未出现过突出问题，未发生过影响安全稳定的重大事件；党支部成员及党支部所在单位人员未出现过违法违纪、违反学术道德等问题。</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方正仿宋_GBK"/>
          <w:kern w:val="0"/>
          <w:sz w:val="28"/>
          <w:szCs w:val="28"/>
        </w:rPr>
        <w:t>四、全国高校</w:t>
      </w:r>
      <w:r>
        <w:rPr>
          <w:rFonts w:hint="eastAsia" w:ascii="仿宋" w:hAnsi="仿宋" w:eastAsia="仿宋" w:cs="宋体"/>
          <w:kern w:val="0"/>
          <w:sz w:val="28"/>
          <w:szCs w:val="28"/>
        </w:rPr>
        <w:t>研究生党员标兵</w:t>
      </w:r>
      <w:r>
        <w:rPr>
          <w:rFonts w:hint="eastAsia" w:ascii="仿宋" w:hAnsi="仿宋" w:eastAsia="仿宋" w:cs="方正仿宋_GBK"/>
          <w:kern w:val="0"/>
          <w:sz w:val="28"/>
          <w:szCs w:val="28"/>
        </w:rPr>
        <w:t>创建基本条件</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 xml:space="preserve"> </w:t>
      </w:r>
      <w:r>
        <w:rPr>
          <w:rFonts w:hint="eastAsia" w:ascii="仿宋" w:hAnsi="仿宋" w:eastAsia="仿宋" w:cs="宋体"/>
          <w:kern w:val="0"/>
          <w:sz w:val="28"/>
          <w:szCs w:val="28"/>
        </w:rPr>
        <w:t>党组织关系在推荐高校的研究生正式党员。</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 xml:space="preserve"> </w:t>
      </w:r>
      <w:r>
        <w:rPr>
          <w:rFonts w:hint="eastAsia" w:ascii="仿宋" w:hAnsi="仿宋" w:eastAsia="仿宋" w:cs="宋体"/>
          <w:kern w:val="0"/>
          <w:sz w:val="28"/>
          <w:szCs w:val="28"/>
        </w:rPr>
        <w:t>充分发挥先锋模范作用，在思想引领、团结带动研究生方面发挥带头作用，在学习、科研、社会实践等方面发挥骨干作用。</w:t>
      </w:r>
    </w:p>
    <w:p>
      <w:pPr>
        <w:widowControl/>
        <w:shd w:val="clear" w:color="auto" w:fill="FFFFFF"/>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 xml:space="preserve"> </w:t>
      </w:r>
      <w:r>
        <w:rPr>
          <w:rFonts w:hint="eastAsia" w:ascii="仿宋" w:hAnsi="仿宋" w:eastAsia="仿宋" w:cs="宋体"/>
          <w:kern w:val="0"/>
          <w:sz w:val="28"/>
          <w:szCs w:val="28"/>
        </w:rPr>
        <w:t>近三年来，获得校级（含）以上“优秀共产党员”等荣誉称号；获评国家奖学金或取得重大学术成果，或在思想引领、榜样带动、服务重大国家战略、社会服务、就业创业等方面，特别是在抗击疫情、脱贫攻坚中有突出表现。</w:t>
      </w:r>
    </w:p>
    <w:p>
      <w:pPr>
        <w:widowControl/>
        <w:shd w:val="clear" w:color="auto" w:fill="FFFFFF"/>
        <w:spacing w:line="360" w:lineRule="auto"/>
        <w:ind w:firstLine="560" w:firstLineChars="200"/>
        <w:rPr>
          <w:rFonts w:ascii="仿宋" w:hAnsi="仿宋" w:eastAsia="仿宋" w:cs="方正仿宋_GBK"/>
          <w:sz w:val="28"/>
          <w:szCs w:val="28"/>
        </w:rPr>
      </w:pPr>
      <w:r>
        <w:rPr>
          <w:rFonts w:hint="eastAsia" w:ascii="仿宋" w:hAnsi="仿宋" w:eastAsia="仿宋" w:cs="宋体"/>
          <w:kern w:val="0"/>
          <w:sz w:val="28"/>
          <w:szCs w:val="28"/>
        </w:rPr>
        <w:t>4.</w:t>
      </w:r>
      <w:r>
        <w:rPr>
          <w:rFonts w:ascii="仿宋" w:hAnsi="仿宋" w:eastAsia="仿宋" w:cs="宋体"/>
          <w:kern w:val="0"/>
          <w:sz w:val="28"/>
          <w:szCs w:val="28"/>
        </w:rPr>
        <w:t xml:space="preserve"> </w:t>
      </w:r>
      <w:r>
        <w:rPr>
          <w:rFonts w:hint="eastAsia" w:ascii="仿宋" w:hAnsi="仿宋" w:eastAsia="仿宋" w:cs="宋体"/>
          <w:kern w:val="0"/>
          <w:sz w:val="28"/>
          <w:szCs w:val="28"/>
        </w:rPr>
        <w:t>带头遵纪守法，严格遵守党章、党规、党纪，认真遵守校规校纪。未出现违法违纪、违反学术道德等行为。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54A28"/>
    <w:rsid w:val="2495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2021-07-01T10:56:00Z</dcterms:created>
  <dc:creator>hp</dc:creator>
  <cp:lastModifiedBy>hp</cp:lastModifiedBy>
  <dcterms:modified xsi:type="dcterms:W3CDTF">2021-07-01T10:56:41Z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36A4A8EB95DE4A80BA7AD73FC884D8D3</vt:lpwstr>
  </property>
</Properties>
</file>