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ascii="Times New Roman" w:hAnsi="Times New Roman" w:eastAsia="方正仿宋_GBK" w:cs="Times New Roman"/>
          <w:b w:val="0"/>
          <w:bCs w:val="0"/>
          <w:color w:val="auto"/>
          <w:sz w:val="24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b w:val="0"/>
          <w:bCs w:val="0"/>
          <w:color w:val="auto"/>
          <w:sz w:val="24"/>
          <w:u w:val="none"/>
        </w:rPr>
        <w:t>附件7</w:t>
      </w:r>
    </w:p>
    <w:p>
      <w:pPr>
        <w:spacing w:before="157" w:beforeLines="50"/>
        <w:jc w:val="center"/>
        <w:rPr>
          <w:rStyle w:val="7"/>
          <w:rFonts w:ascii="Times New Roman" w:hAnsi="Times New Roman" w:eastAsia="方正仿宋_GBK" w:cs="Times New Roman"/>
          <w:b/>
          <w:bCs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Style w:val="7"/>
          <w:rFonts w:ascii="Times New Roman" w:hAnsi="Times New Roman" w:eastAsia="方正仿宋_GBK" w:cs="Times New Roman"/>
          <w:b/>
          <w:bCs/>
          <w:color w:val="auto"/>
          <w:sz w:val="36"/>
          <w:szCs w:val="36"/>
          <w:u w:val="none"/>
        </w:rPr>
        <w:t>××学部（院、所、中心）学位论文作假行为</w:t>
      </w:r>
    </w:p>
    <w:p>
      <w:pPr>
        <w:spacing w:after="157" w:afterLines="50"/>
        <w:jc w:val="center"/>
        <w:rPr>
          <w:rStyle w:val="7"/>
          <w:rFonts w:ascii="Times New Roman" w:hAnsi="Times New Roman" w:eastAsia="方正仿宋_GBK" w:cs="Times New Roman"/>
          <w:b/>
          <w:bCs/>
          <w:color w:val="auto"/>
          <w:sz w:val="36"/>
          <w:szCs w:val="36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b/>
          <w:bCs/>
          <w:color w:val="auto"/>
          <w:sz w:val="36"/>
          <w:szCs w:val="36"/>
          <w:u w:val="none"/>
        </w:rPr>
        <w:t>复核工作报告（模板）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工作概述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工作组织情况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文件学习情况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工作程序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工作措施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......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二、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核查结果（对博士、学术型硕士和专业学位硕士分别进行描述）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开题报告规范性复核情况；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中期考规范性核复核情况；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评阅和答辩（含预答辩）规范性复核情况；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学位论文学术不端行为检测复核情况；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无科研项目支撑的学位论文复核情况；</w:t>
      </w:r>
    </w:p>
    <w:p>
      <w:pPr>
        <w:spacing w:line="600" w:lineRule="exact"/>
        <w:ind w:firstLine="640" w:firstLineChars="200"/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本单位是否存在论文作假行为。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三、</w:t>
      </w: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落实过程管理的职责和要求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规章制度的完善；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加强研究生学位论文研究与指导过程监督管理的措施；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学位论文研究与指导原始数据的留存；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指导教师主体职责落实；</w:t>
      </w:r>
    </w:p>
    <w:p>
      <w:pPr>
        <w:spacing w:line="600" w:lineRule="exact"/>
        <w:ind w:firstLine="640" w:firstLineChars="200"/>
        <w:rPr>
          <w:rStyle w:val="7"/>
          <w:rFonts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Style w:val="7"/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ECCB"/>
    <w:multiLevelType w:val="singleLevel"/>
    <w:tmpl w:val="2056EC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F54FA"/>
    <w:rsid w:val="002217DE"/>
    <w:rsid w:val="003D356F"/>
    <w:rsid w:val="0052642B"/>
    <w:rsid w:val="00574100"/>
    <w:rsid w:val="00677167"/>
    <w:rsid w:val="00B671AE"/>
    <w:rsid w:val="00CC3FA5"/>
    <w:rsid w:val="028006C7"/>
    <w:rsid w:val="03DE5AFA"/>
    <w:rsid w:val="06C26BA3"/>
    <w:rsid w:val="0A9462D1"/>
    <w:rsid w:val="14FA4255"/>
    <w:rsid w:val="16D61DAA"/>
    <w:rsid w:val="20394A7B"/>
    <w:rsid w:val="33097EE8"/>
    <w:rsid w:val="43FD4AFE"/>
    <w:rsid w:val="468577B7"/>
    <w:rsid w:val="4F50666A"/>
    <w:rsid w:val="5B443E3E"/>
    <w:rsid w:val="5ED736BE"/>
    <w:rsid w:val="659F54FA"/>
    <w:rsid w:val="69011FFE"/>
    <w:rsid w:val="71872AA5"/>
    <w:rsid w:val="72F626A2"/>
    <w:rsid w:val="76F37B3B"/>
    <w:rsid w:val="7C4B79F5"/>
    <w:rsid w:val="7EB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2020-09-14T03:25:00Z</dcterms:created>
  <dc:creator>不知何年</dc:creator>
  <cp:lastModifiedBy>不知何年</cp:lastModifiedBy>
  <dcterms:modified xsi:type="dcterms:W3CDTF">2020-09-17T07:14:40Z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