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772AD" w14:textId="73512B00" w:rsidR="006C4A52" w:rsidRDefault="006C4A52" w:rsidP="006C4A52">
      <w:pPr>
        <w:spacing w:line="560" w:lineRule="exact"/>
        <w:jc w:val="center"/>
        <w:rPr>
          <w:rFonts w:ascii="宋体" w:eastAsia="宋体" w:hAnsi="宋体" w:cs="Times New Roman"/>
          <w:sz w:val="28"/>
          <w:szCs w:val="28"/>
        </w:rPr>
      </w:pPr>
      <w:bookmarkStart w:id="0" w:name="_GoBack"/>
      <w:r w:rsidRPr="006C4A52">
        <w:rPr>
          <w:rFonts w:ascii="宋体" w:eastAsia="宋体" w:hAnsi="宋体" w:cs="Times New Roman"/>
          <w:sz w:val="28"/>
          <w:szCs w:val="28"/>
        </w:rPr>
        <w:t>“含弘研新：实验室开放周”活动</w:t>
      </w:r>
      <w:r w:rsidRPr="006C4A52">
        <w:rPr>
          <w:rFonts w:ascii="宋体" w:eastAsia="宋体" w:hAnsi="宋体" w:cs="Times New Roman" w:hint="eastAsia"/>
          <w:sz w:val="28"/>
          <w:szCs w:val="28"/>
        </w:rPr>
        <w:t>开放实验室介绍</w:t>
      </w:r>
    </w:p>
    <w:bookmarkEnd w:id="0"/>
    <w:p w14:paraId="0BEB8129" w14:textId="15AB8AA3" w:rsidR="006C4A52" w:rsidRDefault="006C4A52" w:rsidP="006C4A52">
      <w:pPr>
        <w:spacing w:line="560" w:lineRule="exact"/>
        <w:rPr>
          <w:rFonts w:ascii="宋体" w:eastAsia="宋体" w:hAnsi="宋体" w:cs="Times New Roman"/>
          <w:sz w:val="28"/>
          <w:szCs w:val="28"/>
        </w:rPr>
      </w:pPr>
      <w:r>
        <w:rPr>
          <w:rFonts w:ascii="宋体" w:eastAsia="宋体" w:hAnsi="宋体" w:cs="Times New Roman" w:hint="eastAsia"/>
          <w:sz w:val="28"/>
          <w:szCs w:val="28"/>
        </w:rPr>
        <w:t>一、经济管理学院金融实验室</w:t>
      </w:r>
    </w:p>
    <w:p w14:paraId="70F23CB2" w14:textId="470535A0" w:rsidR="006C4A52" w:rsidRDefault="00D87CB3" w:rsidP="00D87CB3">
      <w:pPr>
        <w:spacing w:line="560" w:lineRule="exact"/>
        <w:ind w:firstLine="560"/>
        <w:rPr>
          <w:rFonts w:ascii="宋体" w:eastAsia="宋体" w:hAnsi="宋体" w:cs="Times New Roman"/>
          <w:sz w:val="28"/>
          <w:szCs w:val="28"/>
        </w:rPr>
      </w:pPr>
      <w:r>
        <w:rPr>
          <w:rFonts w:ascii="宋体" w:eastAsia="宋体" w:hAnsi="宋体" w:cs="Times New Roman" w:hint="eastAsia"/>
          <w:sz w:val="28"/>
          <w:szCs w:val="28"/>
        </w:rPr>
        <w:t>西南大学</w:t>
      </w:r>
      <w:r w:rsidR="006C4A52">
        <w:rPr>
          <w:rFonts w:ascii="宋体" w:eastAsia="宋体" w:hAnsi="宋体" w:cs="Times New Roman" w:hint="eastAsia"/>
          <w:sz w:val="28"/>
          <w:szCs w:val="28"/>
        </w:rPr>
        <w:t>经济管理学院</w:t>
      </w:r>
      <w:r>
        <w:rPr>
          <w:rFonts w:ascii="宋体" w:eastAsia="宋体" w:hAnsi="宋体" w:cs="Times New Roman" w:hint="eastAsia"/>
          <w:sz w:val="28"/>
          <w:szCs w:val="28"/>
        </w:rPr>
        <w:t>下属有四个</w:t>
      </w:r>
      <w:r w:rsidR="006C4A52">
        <w:rPr>
          <w:rFonts w:ascii="宋体" w:eastAsia="宋体" w:hAnsi="宋体" w:cs="Times New Roman" w:hint="eastAsia"/>
          <w:sz w:val="28"/>
          <w:szCs w:val="28"/>
        </w:rPr>
        <w:t>省部级科研平台</w:t>
      </w:r>
      <w:r>
        <w:rPr>
          <w:rFonts w:ascii="宋体" w:eastAsia="宋体" w:hAnsi="宋体" w:cs="Times New Roman" w:hint="eastAsia"/>
          <w:sz w:val="28"/>
          <w:szCs w:val="28"/>
        </w:rPr>
        <w:t>、七个校级和院级科研平台，培养了大量经济、金融人才，拥有深厚的学术实力。其金融实验室拥有仿真模拟银行系统、仿真保险业务模拟系统和理财业务模拟系统，旨在培养学生科研能力的同时加强实际操作能力。</w:t>
      </w:r>
    </w:p>
    <w:p w14:paraId="3AB82F8E" w14:textId="1F6C038A" w:rsidR="00D87CB3" w:rsidRDefault="00D87CB3" w:rsidP="00D87CB3">
      <w:pPr>
        <w:spacing w:line="560" w:lineRule="exact"/>
        <w:rPr>
          <w:rFonts w:ascii="宋体" w:eastAsia="宋体" w:hAnsi="宋体" w:cs="Times New Roman"/>
          <w:sz w:val="28"/>
          <w:szCs w:val="28"/>
        </w:rPr>
      </w:pPr>
      <w:r>
        <w:rPr>
          <w:rFonts w:ascii="宋体" w:eastAsia="宋体" w:hAnsi="宋体" w:cs="Times New Roman" w:hint="eastAsia"/>
          <w:sz w:val="28"/>
          <w:szCs w:val="28"/>
        </w:rPr>
        <w:t>二、文学院中国书法研究所、影视</w:t>
      </w:r>
      <w:r w:rsidR="00C50EB3">
        <w:rPr>
          <w:rFonts w:ascii="宋体" w:eastAsia="宋体" w:hAnsi="宋体" w:cs="Times New Roman" w:hint="eastAsia"/>
          <w:sz w:val="28"/>
          <w:szCs w:val="28"/>
        </w:rPr>
        <w:t>艺术系实验室</w:t>
      </w:r>
    </w:p>
    <w:p w14:paraId="0DD07FCE" w14:textId="03BCBD6E" w:rsidR="00C50EB3" w:rsidRDefault="00C50EB3" w:rsidP="00C50EB3">
      <w:pPr>
        <w:spacing w:line="560" w:lineRule="exact"/>
        <w:ind w:firstLine="560"/>
        <w:rPr>
          <w:rFonts w:ascii="宋体" w:eastAsia="宋体" w:hAnsi="宋体" w:cs="Times New Roman" w:hint="eastAsia"/>
          <w:sz w:val="28"/>
          <w:szCs w:val="28"/>
        </w:rPr>
      </w:pPr>
      <w:r w:rsidRPr="00C50EB3">
        <w:rPr>
          <w:rFonts w:ascii="宋体" w:eastAsia="宋体" w:hAnsi="宋体" w:cs="Times New Roman" w:hint="eastAsia"/>
          <w:sz w:val="28"/>
          <w:szCs w:val="28"/>
        </w:rPr>
        <w:t>西南大学文学院书法硕士点是西部地区最早设立的书法硕士点，</w:t>
      </w:r>
      <w:r w:rsidRPr="00C50EB3">
        <w:rPr>
          <w:rFonts w:ascii="宋体" w:eastAsia="宋体" w:hAnsi="宋体" w:cs="Times New Roman"/>
          <w:sz w:val="28"/>
          <w:szCs w:val="28"/>
        </w:rPr>
        <w:t>1987年开始招生，导师为徐无闻教授，由荀运昌、秦效侃、冯建吴、苏葆桢、郭克等教授辅助之</w:t>
      </w:r>
      <w:r>
        <w:rPr>
          <w:rFonts w:ascii="宋体" w:eastAsia="宋体" w:hAnsi="宋体" w:cs="Times New Roman" w:hint="eastAsia"/>
          <w:sz w:val="28"/>
          <w:szCs w:val="28"/>
        </w:rPr>
        <w:t>。中国书法研究所作为文学院特色，为文学、美学、国学研究做出巨大贡献。</w:t>
      </w:r>
    </w:p>
    <w:p w14:paraId="4305A42D" w14:textId="068DCEB5" w:rsidR="00C50EB3" w:rsidRDefault="00C50EB3" w:rsidP="00C50EB3">
      <w:pPr>
        <w:spacing w:line="560" w:lineRule="exact"/>
        <w:ind w:firstLine="560"/>
        <w:rPr>
          <w:rFonts w:ascii="宋体" w:eastAsia="宋体" w:hAnsi="宋体" w:cs="Times New Roman"/>
          <w:sz w:val="28"/>
          <w:szCs w:val="28"/>
        </w:rPr>
      </w:pPr>
      <w:r>
        <w:rPr>
          <w:rFonts w:ascii="宋体" w:eastAsia="宋体" w:hAnsi="宋体" w:cs="Times New Roman" w:hint="eastAsia"/>
          <w:sz w:val="28"/>
          <w:szCs w:val="28"/>
        </w:rPr>
        <w:t>文学院影视艺术系实验室背靠重庆市人文社科重点研究基地——西南影视文化教育与研究中心、华语电影研究所，并在研究平台的指导下，于2017年成立了西南大学青春戏影网络文化工作坊，</w:t>
      </w:r>
      <w:r w:rsidRPr="00C50EB3">
        <w:rPr>
          <w:rFonts w:ascii="宋体" w:eastAsia="宋体" w:hAnsi="宋体" w:cs="Times New Roman"/>
          <w:sz w:val="28"/>
          <w:szCs w:val="28"/>
        </w:rPr>
        <w:t>近年来承担了多部电影电视剧和话剧的创作任务</w:t>
      </w:r>
      <w:r>
        <w:rPr>
          <w:rFonts w:ascii="宋体" w:eastAsia="宋体" w:hAnsi="宋体" w:cs="Times New Roman" w:hint="eastAsia"/>
          <w:sz w:val="28"/>
          <w:szCs w:val="28"/>
        </w:rPr>
        <w:t>。</w:t>
      </w:r>
    </w:p>
    <w:p w14:paraId="569FA9D8" w14:textId="0A1DA1E9" w:rsidR="008B0B6F" w:rsidRDefault="008B0B6F" w:rsidP="008B0B6F">
      <w:pPr>
        <w:spacing w:line="560" w:lineRule="exact"/>
        <w:rPr>
          <w:rFonts w:ascii="宋体" w:eastAsia="宋体" w:hAnsi="宋体" w:cs="Times New Roman"/>
          <w:sz w:val="28"/>
          <w:szCs w:val="28"/>
        </w:rPr>
      </w:pPr>
      <w:r>
        <w:rPr>
          <w:rFonts w:ascii="宋体" w:eastAsia="宋体" w:hAnsi="宋体" w:cs="Times New Roman" w:hint="eastAsia"/>
          <w:sz w:val="28"/>
          <w:szCs w:val="28"/>
        </w:rPr>
        <w:t>三、西南大学自然博物馆</w:t>
      </w:r>
    </w:p>
    <w:p w14:paraId="096D6923" w14:textId="5ABEDDA7" w:rsidR="008B0B6F" w:rsidRPr="008B0B6F" w:rsidRDefault="008B0B6F" w:rsidP="008B0B6F">
      <w:pPr>
        <w:spacing w:line="560" w:lineRule="exact"/>
        <w:ind w:firstLineChars="200" w:firstLine="560"/>
        <w:rPr>
          <w:rFonts w:ascii="宋体" w:eastAsia="宋体" w:hAnsi="宋体" w:cs="Times New Roman"/>
          <w:sz w:val="28"/>
          <w:szCs w:val="28"/>
        </w:rPr>
      </w:pPr>
      <w:r w:rsidRPr="008B0B6F">
        <w:rPr>
          <w:rFonts w:ascii="宋体" w:eastAsia="宋体" w:hAnsi="宋体" w:cs="Times New Roman" w:hint="eastAsia"/>
          <w:sz w:val="28"/>
          <w:szCs w:val="28"/>
        </w:rPr>
        <w:t>西南大学自然博物馆始建于</w:t>
      </w:r>
      <w:r w:rsidRPr="008B0B6F">
        <w:rPr>
          <w:rFonts w:ascii="宋体" w:eastAsia="宋体" w:hAnsi="宋体" w:cs="Times New Roman"/>
          <w:sz w:val="28"/>
          <w:szCs w:val="28"/>
        </w:rPr>
        <w:t>20世纪50年代的原西南师范学院生物系植物、动物标本室。后来增加了人体解剖标本陈列室，于1992经学校批准成立西南师范大学自然博物馆，1999年被中国科学技术协会命名为“全国科普教育基地”，并正式对外开放。</w:t>
      </w:r>
      <w:r>
        <w:rPr>
          <w:rFonts w:ascii="宋体" w:eastAsia="宋体" w:hAnsi="宋体" w:cs="Times New Roman" w:hint="eastAsia"/>
          <w:sz w:val="28"/>
          <w:szCs w:val="28"/>
        </w:rPr>
        <w:t>其中，</w:t>
      </w:r>
      <w:r w:rsidRPr="008B0B6F">
        <w:rPr>
          <w:rFonts w:ascii="宋体" w:eastAsia="宋体" w:hAnsi="宋体" w:cs="Times New Roman" w:hint="eastAsia"/>
          <w:sz w:val="28"/>
          <w:szCs w:val="28"/>
        </w:rPr>
        <w:t>植物标本室</w:t>
      </w:r>
      <w:r w:rsidRPr="008B0B6F">
        <w:rPr>
          <w:rFonts w:ascii="宋体" w:eastAsia="宋体" w:hAnsi="宋体" w:cs="Times New Roman"/>
          <w:sz w:val="28"/>
          <w:szCs w:val="28"/>
        </w:rPr>
        <w:t>始建于1953年，半个多世纪来，经过几代人的辛勤积累，现有高等植物标本约4万余份，涵盖了苔藓、蕨类、裸子和被子植物等各个高等植物类群，共计380余科，标本采集点覆盖了重庆、四川、陕西、云南、贵州、广东、广西、海南、新疆、西藏、湖北等省市，尤</w:t>
      </w:r>
      <w:r w:rsidRPr="008B0B6F">
        <w:rPr>
          <w:rFonts w:ascii="宋体" w:eastAsia="宋体" w:hAnsi="宋体" w:cs="Times New Roman"/>
          <w:sz w:val="28"/>
          <w:szCs w:val="28"/>
        </w:rPr>
        <w:lastRenderedPageBreak/>
        <w:t>其是重庆缙云山、江津四面山、南川金佛山、九寨沟及横断山等地的亚热带常绿阔叶林标本较为完备。其中珍稀濒危及国家重点保护野生植物标本近百份，包含银杉、珙桐等一级保护植物；雪莲、天麻、杜仲、水青树、连香树等二级保护植物及大量珍贵中药材。</w:t>
      </w:r>
    </w:p>
    <w:p w14:paraId="093FAA6F" w14:textId="260CD089" w:rsidR="008B0B6F" w:rsidRPr="008B0B6F" w:rsidRDefault="008B0B6F" w:rsidP="008B0B6F">
      <w:pPr>
        <w:spacing w:line="560" w:lineRule="exact"/>
        <w:ind w:firstLineChars="200" w:firstLine="560"/>
        <w:rPr>
          <w:rFonts w:ascii="宋体" w:eastAsia="宋体" w:hAnsi="宋体" w:cs="Times New Roman" w:hint="eastAsia"/>
          <w:sz w:val="28"/>
          <w:szCs w:val="28"/>
        </w:rPr>
      </w:pPr>
      <w:r w:rsidRPr="008B0B6F">
        <w:rPr>
          <w:rFonts w:ascii="宋体" w:eastAsia="宋体" w:hAnsi="宋体" w:cs="Times New Roman" w:hint="eastAsia"/>
          <w:sz w:val="28"/>
          <w:szCs w:val="28"/>
        </w:rPr>
        <w:t>动物标本室</w:t>
      </w:r>
      <w:r w:rsidRPr="008B0B6F">
        <w:rPr>
          <w:rFonts w:ascii="宋体" w:eastAsia="宋体" w:hAnsi="宋体" w:cs="Times New Roman"/>
          <w:sz w:val="28"/>
          <w:szCs w:val="28"/>
        </w:rPr>
        <w:t>包括无脊椎动物、脊椎动物和鱼类标本三个标本分室；始建于1958年，分别于1987年和1993年建成归并，并陆续对外开放。动物标本室陈列动物标本1100余种，分属于各门类。其中不少种类为我国珍稀濒危动物，如金丝猴、扭角羚、小熊猫、白鲟、中华鲟、胭脂鱼等，尤其是三峡库区及长江上游的鱼类资源标本较为完备，几乎收集了长江上游及四川各大支流的所有鱼类标本。</w:t>
      </w:r>
    </w:p>
    <w:p w14:paraId="3361BE8D" w14:textId="7830E353" w:rsidR="00C50EB3" w:rsidRDefault="008B0B6F" w:rsidP="00C50EB3">
      <w:pPr>
        <w:spacing w:line="560" w:lineRule="exact"/>
        <w:rPr>
          <w:rFonts w:ascii="宋体" w:eastAsia="宋体" w:hAnsi="宋体" w:cs="Times New Roman"/>
          <w:sz w:val="28"/>
          <w:szCs w:val="28"/>
        </w:rPr>
      </w:pPr>
      <w:r>
        <w:rPr>
          <w:rFonts w:ascii="宋体" w:eastAsia="宋体" w:hAnsi="宋体" w:cs="Times New Roman" w:hint="eastAsia"/>
          <w:sz w:val="28"/>
          <w:szCs w:val="28"/>
        </w:rPr>
        <w:t>四</w:t>
      </w:r>
      <w:r w:rsidR="00C50EB3">
        <w:rPr>
          <w:rFonts w:ascii="宋体" w:eastAsia="宋体" w:hAnsi="宋体" w:cs="Times New Roman" w:hint="eastAsia"/>
          <w:sz w:val="28"/>
          <w:szCs w:val="28"/>
        </w:rPr>
        <w:t>、食品科学学院国家级食品科学与工程实验教学示范中心</w:t>
      </w:r>
    </w:p>
    <w:p w14:paraId="4159F258" w14:textId="619864DA" w:rsidR="00C50EB3" w:rsidRDefault="00C50EB3" w:rsidP="008B0B6F">
      <w:pPr>
        <w:spacing w:line="560" w:lineRule="exact"/>
        <w:ind w:firstLine="560"/>
        <w:rPr>
          <w:rFonts w:ascii="宋体" w:eastAsia="宋体" w:hAnsi="宋体" w:cs="Times New Roman"/>
          <w:sz w:val="28"/>
          <w:szCs w:val="28"/>
        </w:rPr>
      </w:pPr>
      <w:r w:rsidRPr="00C50EB3">
        <w:rPr>
          <w:rFonts w:ascii="宋体" w:eastAsia="宋体" w:hAnsi="宋体" w:cs="Times New Roman" w:hint="eastAsia"/>
          <w:sz w:val="28"/>
          <w:szCs w:val="28"/>
        </w:rPr>
        <w:t>西南大学食品科学与工程实验教学示范中心是为适应培养“厚基础，宽口径，重能力”食品科学与工程类创新人才的需要而建立的学科大类综合实验教学中心。</w:t>
      </w:r>
      <w:r w:rsidRPr="00C50EB3">
        <w:rPr>
          <w:rFonts w:ascii="宋体" w:eastAsia="宋体" w:hAnsi="宋体" w:cs="Times New Roman"/>
          <w:sz w:val="28"/>
          <w:szCs w:val="28"/>
        </w:rPr>
        <w:t>2008年被评定为重庆市食品科学与工程实验教学示范中心，2009年批准为国家级实验教学示范中心建设单位，2013年2月获教育部正式批准为国家级本科实验教学示范中心。中心实验室用房使用面积6500</w:t>
      </w:r>
      <w:r>
        <w:rPr>
          <w:rFonts w:ascii="宋体" w:eastAsia="宋体" w:hAnsi="宋体" w:cs="Times New Roman" w:hint="eastAsia"/>
          <w:sz w:val="28"/>
          <w:szCs w:val="28"/>
        </w:rPr>
        <w:t>平方</w:t>
      </w:r>
      <w:r w:rsidRPr="00C50EB3">
        <w:rPr>
          <w:rFonts w:ascii="宋体" w:eastAsia="宋体" w:hAnsi="宋体" w:cs="Times New Roman"/>
          <w:sz w:val="28"/>
          <w:szCs w:val="28"/>
        </w:rPr>
        <w:t>，校内实习基地8124</w:t>
      </w:r>
      <w:r>
        <w:rPr>
          <w:rFonts w:ascii="宋体" w:eastAsia="宋体" w:hAnsi="宋体" w:cs="Times New Roman" w:hint="eastAsia"/>
          <w:sz w:val="28"/>
          <w:szCs w:val="28"/>
        </w:rPr>
        <w:t>平方</w:t>
      </w:r>
      <w:r w:rsidRPr="00C50EB3">
        <w:rPr>
          <w:rFonts w:ascii="宋体" w:eastAsia="宋体" w:hAnsi="宋体" w:cs="Times New Roman"/>
          <w:sz w:val="28"/>
          <w:szCs w:val="28"/>
        </w:rPr>
        <w:t>，仪器设备3936台（件），设备总值4365万元</w:t>
      </w:r>
      <w:r>
        <w:rPr>
          <w:rFonts w:ascii="宋体" w:eastAsia="宋体" w:hAnsi="宋体" w:cs="Times New Roman" w:hint="eastAsia"/>
          <w:sz w:val="28"/>
          <w:szCs w:val="28"/>
        </w:rPr>
        <w:t>。中心共拥有果蔬加工实验室、粮油加工与食品工程实验室、茶叶加工与机械实验室、肉类加工与食品贮藏实验室等14个实验室，并拥有</w:t>
      </w:r>
      <w:r w:rsidR="008B0B6F">
        <w:rPr>
          <w:rFonts w:ascii="宋体" w:eastAsia="宋体" w:hAnsi="宋体" w:cs="Times New Roman" w:hint="eastAsia"/>
          <w:sz w:val="28"/>
          <w:szCs w:val="28"/>
        </w:rPr>
        <w:t>专为学生提供创新创业服务的</w:t>
      </w:r>
      <w:r>
        <w:rPr>
          <w:rFonts w:ascii="宋体" w:eastAsia="宋体" w:hAnsi="宋体" w:cs="Times New Roman" w:hint="eastAsia"/>
          <w:sz w:val="28"/>
          <w:szCs w:val="28"/>
        </w:rPr>
        <w:t>“N-lab</w:t>
      </w:r>
      <w:r>
        <w:rPr>
          <w:rFonts w:ascii="宋体" w:eastAsia="宋体" w:hAnsi="宋体" w:cs="Times New Roman"/>
          <w:sz w:val="28"/>
          <w:szCs w:val="28"/>
        </w:rPr>
        <w:t>”</w:t>
      </w:r>
      <w:r>
        <w:rPr>
          <w:rFonts w:ascii="宋体" w:eastAsia="宋体" w:hAnsi="宋体" w:cs="Times New Roman" w:hint="eastAsia"/>
          <w:sz w:val="28"/>
          <w:szCs w:val="28"/>
        </w:rPr>
        <w:t>创新创业实验室。</w:t>
      </w:r>
      <w:r w:rsidR="008B0B6F">
        <w:rPr>
          <w:rFonts w:ascii="宋体" w:eastAsia="宋体" w:hAnsi="宋体" w:cs="Times New Roman" w:hint="eastAsia"/>
          <w:sz w:val="28"/>
          <w:szCs w:val="28"/>
        </w:rPr>
        <w:t>至今，</w:t>
      </w:r>
      <w:r w:rsidRPr="00C50EB3">
        <w:rPr>
          <w:rFonts w:ascii="宋体" w:eastAsia="宋体" w:hAnsi="宋体" w:cs="Times New Roman" w:hint="eastAsia"/>
          <w:sz w:val="28"/>
          <w:szCs w:val="28"/>
        </w:rPr>
        <w:t>学院学生创业已成立</w:t>
      </w:r>
      <w:r w:rsidRPr="00C50EB3">
        <w:rPr>
          <w:rFonts w:ascii="宋体" w:eastAsia="宋体" w:hAnsi="宋体" w:cs="Times New Roman"/>
          <w:sz w:val="28"/>
          <w:szCs w:val="28"/>
        </w:rPr>
        <w:t>12家公司，生产的某些产品已上市，并参加各级大赛，获得好评。</w:t>
      </w:r>
    </w:p>
    <w:p w14:paraId="6048BD70" w14:textId="7A0220F0" w:rsidR="008B0B6F" w:rsidRDefault="008B0B6F" w:rsidP="008B0B6F">
      <w:pPr>
        <w:spacing w:line="560" w:lineRule="exact"/>
        <w:rPr>
          <w:rFonts w:ascii="宋体" w:eastAsia="宋体" w:hAnsi="宋体" w:cs="Times New Roman" w:hint="eastAsia"/>
          <w:sz w:val="28"/>
          <w:szCs w:val="28"/>
        </w:rPr>
      </w:pPr>
      <w:r>
        <w:rPr>
          <w:rFonts w:ascii="宋体" w:eastAsia="宋体" w:hAnsi="宋体" w:cs="Times New Roman" w:hint="eastAsia"/>
          <w:sz w:val="28"/>
          <w:szCs w:val="28"/>
        </w:rPr>
        <w:t>五、</w:t>
      </w:r>
      <w:r w:rsidRPr="008B0B6F">
        <w:rPr>
          <w:rFonts w:ascii="宋体" w:eastAsia="宋体" w:hAnsi="宋体" w:cs="Times New Roman" w:hint="eastAsia"/>
          <w:sz w:val="28"/>
          <w:szCs w:val="28"/>
        </w:rPr>
        <w:t>计算机与信息科学学院</w:t>
      </w:r>
      <w:r w:rsidRPr="008B0B6F">
        <w:rPr>
          <w:rFonts w:ascii="宋体" w:eastAsia="宋体" w:hAnsi="宋体" w:cs="Times New Roman"/>
          <w:sz w:val="28"/>
          <w:szCs w:val="28"/>
        </w:rPr>
        <w:t xml:space="preserve"> 软件学院</w:t>
      </w:r>
      <w:r>
        <w:rPr>
          <w:rFonts w:ascii="宋体" w:eastAsia="宋体" w:hAnsi="宋体" w:cs="Times New Roman" w:hint="eastAsia"/>
          <w:sz w:val="28"/>
          <w:szCs w:val="28"/>
        </w:rPr>
        <w:t>实验室</w:t>
      </w:r>
    </w:p>
    <w:p w14:paraId="2429BC26" w14:textId="780C11F4" w:rsidR="00E66C1E" w:rsidRPr="00C74BC8" w:rsidRDefault="008B0B6F" w:rsidP="008B0B6F">
      <w:pPr>
        <w:ind w:firstLineChars="200" w:firstLine="560"/>
        <w:rPr>
          <w:rFonts w:ascii="宋体" w:eastAsia="宋体" w:hAnsi="宋体" w:cs="Times New Roman" w:hint="eastAsia"/>
          <w:sz w:val="28"/>
          <w:szCs w:val="28"/>
        </w:rPr>
      </w:pPr>
      <w:r w:rsidRPr="008B0B6F">
        <w:rPr>
          <w:rFonts w:ascii="宋体" w:eastAsia="宋体" w:hAnsi="宋体" w:cs="Times New Roman" w:hint="eastAsia"/>
          <w:sz w:val="28"/>
          <w:szCs w:val="28"/>
        </w:rPr>
        <w:t>西南大学计算机与信息科学学院</w:t>
      </w:r>
      <w:r>
        <w:rPr>
          <w:rFonts w:ascii="宋体" w:eastAsia="宋体" w:hAnsi="宋体" w:cs="Times New Roman" w:hint="eastAsia"/>
          <w:sz w:val="28"/>
          <w:szCs w:val="28"/>
        </w:rPr>
        <w:t xml:space="preserve"> 软件学院</w:t>
      </w:r>
      <w:r w:rsidRPr="008B0B6F">
        <w:rPr>
          <w:rFonts w:ascii="宋体" w:eastAsia="宋体" w:hAnsi="宋体" w:cs="Times New Roman" w:hint="eastAsia"/>
          <w:sz w:val="28"/>
          <w:szCs w:val="28"/>
        </w:rPr>
        <w:t>是我校跨学科、跨专</w:t>
      </w:r>
      <w:r w:rsidRPr="008B0B6F">
        <w:rPr>
          <w:rFonts w:ascii="宋体" w:eastAsia="宋体" w:hAnsi="宋体" w:cs="Times New Roman" w:hint="eastAsia"/>
          <w:sz w:val="28"/>
          <w:szCs w:val="28"/>
        </w:rPr>
        <w:lastRenderedPageBreak/>
        <w:t>业、多门类的，以工为主，融理、工、管为一体的综合性学院。</w:t>
      </w:r>
      <w:r w:rsidR="00C74BC8" w:rsidRPr="00C74BC8">
        <w:rPr>
          <w:rFonts w:ascii="宋体" w:eastAsia="宋体" w:hAnsi="宋体" w:cs="Times New Roman" w:hint="eastAsia"/>
          <w:sz w:val="28"/>
          <w:szCs w:val="28"/>
        </w:rPr>
        <w:t>学院科研平台包括：国家级工程实验室—智能传动与控制技术国家地方联合工程实验室，省部级工程中心—重庆市农业农村信息化工程技术研究中心、重庆市智能仪表及控制装备工程技术研究中心、重庆市软件质量保证与测试工程技术研究中心，重庆市重点实验室—智能软件和软件工程，重庆市计算机科学实验教学示范中心。教学、科研、资料室、实验室用房</w:t>
      </w:r>
      <w:r w:rsidR="00C74BC8" w:rsidRPr="00C74BC8">
        <w:rPr>
          <w:rFonts w:ascii="宋体" w:eastAsia="宋体" w:hAnsi="宋体" w:cs="Times New Roman"/>
          <w:sz w:val="28"/>
          <w:szCs w:val="28"/>
        </w:rPr>
        <w:t>17000余平方米，教学实验设备固定资产总价值达2700万元以上。</w:t>
      </w:r>
      <w:r w:rsidRPr="008B0B6F">
        <w:rPr>
          <w:rFonts w:ascii="宋体" w:eastAsia="宋体" w:hAnsi="宋体" w:cs="Times New Roman" w:hint="eastAsia"/>
          <w:sz w:val="28"/>
          <w:szCs w:val="28"/>
        </w:rPr>
        <w:t>为培养各类人才搭建了良好的科学研究与科技创新平台，与中国科学院计算研究所、德国西门子公司等单位合作建立了“西南大学语义网格实验室”、“商务智能实验室”、“数字媒体实验室”、“西南大学</w:t>
      </w:r>
      <w:r w:rsidRPr="008B0B6F">
        <w:rPr>
          <w:rFonts w:ascii="宋体" w:eastAsia="宋体" w:hAnsi="宋体" w:cs="Times New Roman"/>
          <w:sz w:val="28"/>
          <w:szCs w:val="28"/>
        </w:rPr>
        <w:t>--西门子先进控制技术实验室”</w:t>
      </w:r>
      <w:r w:rsidR="00C74BC8">
        <w:rPr>
          <w:rFonts w:ascii="宋体" w:eastAsia="宋体" w:hAnsi="宋体" w:cs="Times New Roman" w:hint="eastAsia"/>
          <w:sz w:val="28"/>
          <w:szCs w:val="28"/>
        </w:rPr>
        <w:t>等多个实验室。</w:t>
      </w:r>
    </w:p>
    <w:sectPr w:rsidR="00E66C1E" w:rsidRPr="00C74BC8" w:rsidSect="00A61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F5E7" w14:textId="77777777" w:rsidR="003168AA" w:rsidRDefault="003168AA" w:rsidP="006C4A52">
      <w:r>
        <w:separator/>
      </w:r>
    </w:p>
  </w:endnote>
  <w:endnote w:type="continuationSeparator" w:id="0">
    <w:p w14:paraId="28B451AD" w14:textId="77777777" w:rsidR="003168AA" w:rsidRDefault="003168AA" w:rsidP="006C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E2E23" w14:textId="77777777" w:rsidR="003168AA" w:rsidRDefault="003168AA" w:rsidP="006C4A52">
      <w:r>
        <w:separator/>
      </w:r>
    </w:p>
  </w:footnote>
  <w:footnote w:type="continuationSeparator" w:id="0">
    <w:p w14:paraId="33E4814F" w14:textId="77777777" w:rsidR="003168AA" w:rsidRDefault="003168AA" w:rsidP="006C4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06"/>
    <w:rsid w:val="00222906"/>
    <w:rsid w:val="003168AA"/>
    <w:rsid w:val="006C4A52"/>
    <w:rsid w:val="008B0B6F"/>
    <w:rsid w:val="00A61E93"/>
    <w:rsid w:val="00C50EB3"/>
    <w:rsid w:val="00C74BC8"/>
    <w:rsid w:val="00D87CB3"/>
    <w:rsid w:val="00E66C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61E9C"/>
  <w15:chartTrackingRefBased/>
  <w15:docId w15:val="{7D1B5990-80E9-46DB-A69C-FCEB9A57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4A52"/>
    <w:rPr>
      <w:sz w:val="18"/>
      <w:szCs w:val="18"/>
    </w:rPr>
  </w:style>
  <w:style w:type="paragraph" w:styleId="a5">
    <w:name w:val="footer"/>
    <w:basedOn w:val="a"/>
    <w:link w:val="a6"/>
    <w:uiPriority w:val="99"/>
    <w:unhideWhenUsed/>
    <w:rsid w:val="006C4A52"/>
    <w:pPr>
      <w:tabs>
        <w:tab w:val="center" w:pos="4153"/>
        <w:tab w:val="right" w:pos="8306"/>
      </w:tabs>
      <w:snapToGrid w:val="0"/>
      <w:jc w:val="left"/>
    </w:pPr>
    <w:rPr>
      <w:sz w:val="18"/>
      <w:szCs w:val="18"/>
    </w:rPr>
  </w:style>
  <w:style w:type="character" w:customStyle="1" w:styleId="a6">
    <w:name w:val="页脚 字符"/>
    <w:basedOn w:val="a0"/>
    <w:link w:val="a5"/>
    <w:uiPriority w:val="99"/>
    <w:rsid w:val="006C4A52"/>
    <w:rPr>
      <w:sz w:val="18"/>
      <w:szCs w:val="18"/>
    </w:rPr>
  </w:style>
  <w:style w:type="paragraph" w:styleId="a7">
    <w:name w:val="Balloon Text"/>
    <w:basedOn w:val="a"/>
    <w:link w:val="a8"/>
    <w:uiPriority w:val="99"/>
    <w:semiHidden/>
    <w:unhideWhenUsed/>
    <w:rsid w:val="00C50EB3"/>
    <w:rPr>
      <w:sz w:val="18"/>
      <w:szCs w:val="18"/>
    </w:rPr>
  </w:style>
  <w:style w:type="character" w:customStyle="1" w:styleId="a8">
    <w:name w:val="批注框文本 字符"/>
    <w:basedOn w:val="a0"/>
    <w:link w:val="a7"/>
    <w:uiPriority w:val="99"/>
    <w:semiHidden/>
    <w:rsid w:val="00C50E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2019-04-08T01:43:00Z</dcterms:created>
  <dcterms:modified xsi:type="dcterms:W3CDTF">2019-04-08T02:34:00Z</dcterms:modified>
</cp:coreProperties>
</file>