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附件1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申请博士学位创新性成果基本要求备案表</w:t>
      </w:r>
    </w:p>
    <w:tbl>
      <w:tblPr>
        <w:tblStyle w:val="4"/>
        <w:tblpPr w:leftFromText="180" w:rightFromText="180" w:vertAnchor="text" w:horzAnchor="page" w:tblpXSpec="center" w:tblpY="485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7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一级学科或专业学位类别名称及代码</w:t>
            </w:r>
          </w:p>
        </w:tc>
        <w:tc>
          <w:tcPr>
            <w:tcW w:w="7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授位门类</w:t>
            </w:r>
          </w:p>
        </w:tc>
        <w:tc>
          <w:tcPr>
            <w:tcW w:w="7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申请博士学位基本成果要求（明确成果形式、级别、数量、成果署名、成果与学位论文的关系等内容）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648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制订单位学术委员会或跨单位联合工作小组签字（全部参与人员）：</w:t>
            </w:r>
          </w:p>
          <w:p>
            <w:pPr>
              <w:ind w:firstLine="4200" w:firstLineChars="15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年       月 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9648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制订单位或跨单位联合工作小组主管领导签字（全部参与单位）：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    年       月       日</w:t>
            </w:r>
          </w:p>
        </w:tc>
      </w:tr>
    </w:tbl>
    <w:p>
      <w:pPr>
        <w:spacing w:line="360" w:lineRule="auto"/>
        <w:jc w:val="center"/>
        <w:outlineLvl w:val="0"/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br w:type="page"/>
      </w:r>
      <w:r>
        <w:rPr>
          <w:rFonts w:hint="default" w:ascii="Times New Roman" w:hAnsi="Times New Roman" w:cs="Times New Roman"/>
          <w:szCs w:val="21"/>
        </w:rPr>
        <w:t>附件2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申请硕士学位成果基本要求备案表</w:t>
      </w:r>
    </w:p>
    <w:tbl>
      <w:tblPr>
        <w:tblStyle w:val="4"/>
        <w:tblpPr w:leftFromText="180" w:rightFromText="180" w:vertAnchor="text" w:horzAnchor="page" w:tblpXSpec="center" w:tblpY="485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7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一级学科或专业学位类别名称及代码</w:t>
            </w:r>
          </w:p>
        </w:tc>
        <w:tc>
          <w:tcPr>
            <w:tcW w:w="7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授位门类</w:t>
            </w:r>
          </w:p>
        </w:tc>
        <w:tc>
          <w:tcPr>
            <w:tcW w:w="7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申请硕士学位基本成果要求（明确成果形式、级别、数量、成果署名等内容）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648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培养单位学术委员会负责人签字：</w:t>
            </w:r>
          </w:p>
          <w:p>
            <w:pPr>
              <w:ind w:firstLine="4200" w:firstLineChars="15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年       月 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9648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培养单位主管领导签字：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     年       月       日</w:t>
            </w:r>
          </w:p>
        </w:tc>
      </w:tr>
    </w:tbl>
    <w:p>
      <w:pPr>
        <w:spacing w:line="360" w:lineRule="auto"/>
        <w:outlineLvl w:val="0"/>
        <w:rPr>
          <w:rFonts w:hint="default" w:ascii="Times New Roman" w:hAnsi="Times New Roman" w:cs="Times New Roman"/>
          <w:color w:val="000000"/>
          <w:kern w:val="0"/>
          <w:szCs w:val="21"/>
          <w:lang w:bidi="ar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  <w:bookmarkStart w:id="0" w:name="_Toc23524"/>
    </w:p>
    <w:p>
      <w:pPr>
        <w:spacing w:line="360" w:lineRule="auto"/>
        <w:outlineLvl w:val="0"/>
        <w:rPr>
          <w:rFonts w:hint="default" w:ascii="Times New Roman" w:hAnsi="Times New Roman" w:cs="Times New Roman"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lang w:bidi="ar"/>
        </w:rPr>
        <w:t>附件3</w:t>
      </w:r>
    </w:p>
    <w:p>
      <w:pPr>
        <w:spacing w:line="360" w:lineRule="auto"/>
        <w:jc w:val="center"/>
        <w:outlineLvl w:val="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lang w:bidi="ar"/>
        </w:rPr>
        <w:t>申请博士学位成果基本要求制订单位一览表</w:t>
      </w:r>
      <w:bookmarkEnd w:id="0"/>
    </w:p>
    <w:tbl>
      <w:tblPr>
        <w:tblStyle w:val="4"/>
        <w:tblW w:w="96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575"/>
        <w:gridCol w:w="960"/>
        <w:gridCol w:w="1560"/>
        <w:gridCol w:w="925"/>
        <w:gridCol w:w="4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Header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bidi="ar"/>
              </w:rPr>
              <w:t>牵头制订单位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bidi="ar"/>
              </w:rPr>
              <w:t>学科代码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一级学科或专业学位类别名称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培养类型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招生培养单位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哲学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国家治理学院、文学院、新闻传媒学院、美术学院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应用经济学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0305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马克思主义理论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0401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教育学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教育学部、西南民族教育与心理研究中心、教师教育学院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0451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专业学位</w:t>
            </w:r>
          </w:p>
        </w:tc>
        <w:tc>
          <w:tcPr>
            <w:tcW w:w="4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0402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心理学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心理学院、国家治理学院、西南民族教育与心理研究中心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0403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体育学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体育学院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0501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中国语言文学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文学院、汉语言文献研究所、中国新诗研究所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0502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外国语言文学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历史文化学院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0602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中国史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历史文化学院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0603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世界史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0701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数学与统计学院、物理科学与技术学院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0703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化学化工学院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0705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地理学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地理科学学院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0710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生物学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生命科学学院、资源环境学院、园艺园林学院、农学与生物科技学院、水产学院、蚕桑纺织与生物质科学学院、生物技术中心、家蚕基因生物学国家重点实验室、前沿交叉学科研究院生物学研究中心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17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 xml:space="preserve">0713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生命科学学院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 xml:space="preserve">0714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数学与统计学院、人工智能学院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计算机与信息科学学院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0812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计算机与信息科学学院、电子信息工程学院、人工智能学院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0828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农业工程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工程技术学院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0832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食品科学与工程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食品科学学院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0901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作物学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农学与生物科技学院、生物技术中心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0902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园艺学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园艺园林学院、食品科学学院、柑桔研究所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0903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资源环境学院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0904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植物保护学院、柑桔研究所、生物技术中心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动物科学技术学院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0905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畜牧学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蚕桑纺织与生物质科学学院、家蚕基因生物学国家重点实验室、动物科学技术学院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0906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兽医学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动物医学院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0908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水产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水产学院、生命科学学院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1007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学术型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药学院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bookmarkStart w:id="1" w:name="_GoBack"/>
      <w:bookmarkEnd w:id="1"/>
    </w:p>
    <w:sectPr>
      <w:pgSz w:w="11906" w:h="16838"/>
      <w:pgMar w:top="1270" w:right="1633" w:bottom="1270" w:left="1633" w:header="851" w:footer="992" w:gutter="0"/>
      <w:pgNumType w:fmt="numberInDash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C1403"/>
    <w:rsid w:val="0B2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2021-01-13T08:24:00Z</dcterms:created>
  <dc:creator>不知何年</dc:creator>
  <cp:lastModifiedBy>不知何年</cp:lastModifiedBy>
  <dcterms:modified xsi:type="dcterms:W3CDTF">2021-01-13T08:25:04Z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